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80" w:rsidRDefault="00240780" w:rsidP="00240780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240780">
        <w:rPr>
          <w:b/>
          <w:sz w:val="28"/>
          <w:szCs w:val="28"/>
        </w:rPr>
        <w:t>Информация Комитета сельского хозяйства Волгоградской области №18-15-32/9065 от 07.10.2020</w:t>
      </w:r>
    </w:p>
    <w:p w:rsidR="00240780" w:rsidRPr="00240780" w:rsidRDefault="00240780" w:rsidP="00240780">
      <w:pPr>
        <w:ind w:firstLine="708"/>
        <w:jc w:val="both"/>
        <w:rPr>
          <w:b/>
          <w:sz w:val="28"/>
          <w:szCs w:val="28"/>
        </w:rPr>
      </w:pPr>
    </w:p>
    <w:p w:rsidR="00240780" w:rsidRDefault="00240780" w:rsidP="002407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сельского хозяйства Волгоградской области (далее – комитет) </w:t>
      </w:r>
      <w:r>
        <w:rPr>
          <w:b/>
          <w:sz w:val="28"/>
          <w:szCs w:val="28"/>
        </w:rPr>
        <w:t xml:space="preserve">о предоставлении субсидии на возмещение части затрат на          1 гектар посевной площади, на которую внесены минеральные удобрения в 2020 году </w:t>
      </w:r>
      <w:r>
        <w:rPr>
          <w:sz w:val="28"/>
          <w:szCs w:val="28"/>
        </w:rPr>
        <w:t>сообщает следующее.</w:t>
      </w:r>
    </w:p>
    <w:p w:rsidR="00240780" w:rsidRDefault="00240780" w:rsidP="002407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предоставления вышеназванной субсидии 2020 году комитетом разработан проект постановления Администрации Волгоградской области "Об утверждении Порядка предоставления субсидий на возмещение части затрат на 1 гектар посевной площади, на которую внесены минеральные удобрения", который будет принят на заседании Администрации Волгоградской области 12.10.2020 (далее – Порядок).</w:t>
      </w:r>
    </w:p>
    <w:p w:rsidR="00240780" w:rsidRDefault="00240780" w:rsidP="00240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Порядку субсидии предоставляются </w:t>
      </w:r>
      <w:r>
        <w:rPr>
          <w:rFonts w:ascii="Times New Roman" w:hAnsi="Times New Roman" w:cs="Times New Roman"/>
          <w:b/>
          <w:sz w:val="28"/>
          <w:szCs w:val="28"/>
        </w:rPr>
        <w:t>в целях возмещения части затрат (без учета налога на добавленную стоимость),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связанных с приобретением в отчетном финансовом году и (или) текущем финансовом году минеральных удобрений, внесенных на посевную площадь под урожай текущего финансового года, занятую: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780" w:rsidRDefault="00240780" w:rsidP="00240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зерновыми и (или) зернобобовыми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сельскохозяйственными культурами;</w:t>
      </w:r>
    </w:p>
    <w:p w:rsidR="00240780" w:rsidRDefault="00240780" w:rsidP="002407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масличными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сельскохозяйственными культурами (</w:t>
      </w:r>
      <w:r>
        <w:rPr>
          <w:rFonts w:ascii="Times New Roman" w:hAnsi="Times New Roman" w:cs="Times New Roman"/>
          <w:b/>
          <w:sz w:val="28"/>
          <w:szCs w:val="28"/>
        </w:rPr>
        <w:t>за исключением рапса и сои);</w:t>
      </w:r>
    </w:p>
    <w:p w:rsidR="00240780" w:rsidRDefault="00240780" w:rsidP="002407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овощами открытого грунта.</w:t>
      </w:r>
    </w:p>
    <w:p w:rsidR="00240780" w:rsidRDefault="00240780" w:rsidP="00240780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2020 году субсидии предоставляются в целях возмещения части затрат</w:t>
      </w:r>
      <w:r>
        <w:rPr>
          <w:sz w:val="28"/>
          <w:szCs w:val="28"/>
        </w:rPr>
        <w:t xml:space="preserve"> (без учета налога на добавленную стоимость), </w:t>
      </w:r>
      <w:r>
        <w:rPr>
          <w:b/>
          <w:sz w:val="28"/>
          <w:szCs w:val="28"/>
        </w:rPr>
        <w:t>связанных с приобретением (оплатой и получением, начиная с ноября 2019 года) минеральных удобрений.</w:t>
      </w:r>
    </w:p>
    <w:p w:rsidR="00240780" w:rsidRDefault="00240780" w:rsidP="0024078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</w:t>
      </w:r>
      <w:r>
        <w:rPr>
          <w:sz w:val="28"/>
          <w:szCs w:val="28"/>
        </w:rPr>
        <w:br/>
        <w:t xml:space="preserve">на приобретение товаров (работ, услуг), включая сумму налога </w:t>
      </w:r>
      <w:r>
        <w:rPr>
          <w:sz w:val="28"/>
          <w:szCs w:val="28"/>
        </w:rPr>
        <w:br/>
        <w:t>на добавленную стоимость.</w:t>
      </w:r>
    </w:p>
    <w:p w:rsidR="00240780" w:rsidRDefault="00240780" w:rsidP="00240780">
      <w:pPr>
        <w:pStyle w:val="ConsPlusTitle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2.1 Порядка </w:t>
      </w:r>
      <w:r>
        <w:rPr>
          <w:b w:val="0"/>
          <w:sz w:val="28"/>
          <w:szCs w:val="28"/>
        </w:rPr>
        <w:t xml:space="preserve">получатели субсидий должны </w:t>
      </w:r>
      <w:r>
        <w:rPr>
          <w:sz w:val="28"/>
          <w:szCs w:val="28"/>
        </w:rPr>
        <w:t>соответствовать, в том числе следующим условиям:</w:t>
      </w:r>
    </w:p>
    <w:p w:rsidR="00240780" w:rsidRDefault="00240780" w:rsidP="00240780">
      <w:pPr>
        <w:autoSpaceDE w:val="0"/>
        <w:autoSpaceDN w:val="0"/>
        <w:adjustRightInd w:val="0"/>
        <w:spacing w:line="300" w:lineRule="exac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1) наличие</w:t>
      </w:r>
      <w:r>
        <w:rPr>
          <w:sz w:val="28"/>
          <w:szCs w:val="28"/>
        </w:rPr>
        <w:t xml:space="preserve"> у сельскохозяйственного товаропроизводителя на территории Волгоградской области </w:t>
      </w:r>
      <w:r>
        <w:rPr>
          <w:b/>
          <w:sz w:val="28"/>
          <w:szCs w:val="28"/>
        </w:rPr>
        <w:t>посевных площадей под урожай текущего финансового года:</w:t>
      </w:r>
    </w:p>
    <w:p w:rsidR="00240780" w:rsidRDefault="00240780" w:rsidP="00240780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занятых зерновыми и (или) зернобобовыми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сельскохозяйственными культурами </w:t>
      </w:r>
      <w:r>
        <w:rPr>
          <w:rFonts w:ascii="Times New Roman" w:hAnsi="Times New Roman" w:cs="Times New Roman"/>
          <w:b/>
          <w:sz w:val="28"/>
          <w:szCs w:val="28"/>
        </w:rPr>
        <w:t>в размере не менее 2000 гектаров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(в случае возмещения части затрат,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приобретением минеральных удобрений, внесенных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посевную площадь, занятую зерновыми и (или) зернобобовыми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сельскохозяйственными культурами, занятую </w:t>
      </w:r>
      <w:r>
        <w:rPr>
          <w:rFonts w:ascii="Times New Roman" w:hAnsi="Times New Roman" w:cs="Times New Roman"/>
          <w:b/>
          <w:sz w:val="28"/>
          <w:szCs w:val="28"/>
        </w:rPr>
        <w:t xml:space="preserve">зерновыми и (или) зернобобовыми </w:t>
      </w:r>
      <w:r>
        <w:rPr>
          <w:rFonts w:ascii="Times New Roman" w:hAnsi="Times New Roman" w:cs="Times New Roman"/>
          <w:sz w:val="28"/>
          <w:szCs w:val="28"/>
        </w:rPr>
        <w:t>сельскохозяйственными культурами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масличными </w:t>
      </w:r>
      <w:r>
        <w:rPr>
          <w:rFonts w:ascii="Times New Roman" w:hAnsi="Times New Roman" w:cs="Times New Roman"/>
          <w:sz w:val="28"/>
          <w:szCs w:val="28"/>
        </w:rPr>
        <w:t>сельскохозяйственными культурами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(за исключением рапса и сои);</w:t>
      </w:r>
    </w:p>
    <w:p w:rsidR="00240780" w:rsidRDefault="00240780" w:rsidP="00240780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занятых масличными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сельскохозяйственными культурами </w:t>
      </w:r>
      <w:r>
        <w:rPr>
          <w:rFonts w:ascii="Times New Roman" w:hAnsi="Times New Roman" w:cs="Times New Roman"/>
          <w:b/>
          <w:sz w:val="28"/>
          <w:szCs w:val="28"/>
        </w:rPr>
        <w:t>(за исключением рапса и сои)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 случае возмещения части затрат</w:t>
      </w:r>
      <w:r>
        <w:rPr>
          <w:rFonts w:ascii="Times New Roman" w:hAnsi="Times New Roman" w:cs="Times New Roman"/>
          <w:sz w:val="28"/>
          <w:szCs w:val="28"/>
        </w:rPr>
        <w:t xml:space="preserve">, связанных с приобретением минеральных удобрений, внесенных </w:t>
      </w:r>
      <w:r>
        <w:rPr>
          <w:rFonts w:ascii="Times New Roman" w:hAnsi="Times New Roman" w:cs="Times New Roman"/>
          <w:b/>
          <w:sz w:val="28"/>
          <w:szCs w:val="28"/>
        </w:rPr>
        <w:t>на посевную площадь, занятую масличными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сельскохозяйственными культурами </w:t>
      </w:r>
      <w:r>
        <w:rPr>
          <w:rFonts w:ascii="Times New Roman" w:hAnsi="Times New Roman" w:cs="Times New Roman"/>
          <w:b/>
          <w:sz w:val="28"/>
          <w:szCs w:val="28"/>
        </w:rPr>
        <w:t>(за исключением рапса и сои);</w:t>
      </w:r>
    </w:p>
    <w:p w:rsidR="00240780" w:rsidRDefault="00240780" w:rsidP="00240780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занятых овощами открытого грунта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 случае возмещения части затрат</w:t>
      </w:r>
      <w:r>
        <w:rPr>
          <w:rFonts w:ascii="Times New Roman" w:hAnsi="Times New Roman" w:cs="Times New Roman"/>
          <w:sz w:val="28"/>
          <w:szCs w:val="28"/>
        </w:rPr>
        <w:t xml:space="preserve">, связанных с приобретением минеральных удобрений,  внесенных </w:t>
      </w:r>
      <w:r>
        <w:rPr>
          <w:rFonts w:ascii="Times New Roman" w:hAnsi="Times New Roman" w:cs="Times New Roman"/>
          <w:b/>
          <w:sz w:val="28"/>
          <w:szCs w:val="28"/>
        </w:rPr>
        <w:t>на посевную площадь, занятую овощами открытого грунта);</w:t>
      </w:r>
    </w:p>
    <w:p w:rsidR="00240780" w:rsidRDefault="00240780" w:rsidP="0024078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2) использование на посев под урожай текущего финансового года на площади, представленной для субсидирования, семян </w:t>
      </w:r>
      <w:r>
        <w:rPr>
          <w:sz w:val="28"/>
          <w:szCs w:val="28"/>
        </w:rPr>
        <w:t xml:space="preserve">зерновых и (или) зернобобовых сельскохозяйственных культур и (или) семян овощей открытого грунта и (или) семян масличных культур (за исключением рапса и сои), </w:t>
      </w:r>
      <w:r>
        <w:rPr>
          <w:b/>
          <w:sz w:val="28"/>
          <w:szCs w:val="28"/>
        </w:rPr>
        <w:t>сорта или гибриды которых включены в Государственный реестр</w:t>
      </w:r>
      <w:r>
        <w:rPr>
          <w:sz w:val="28"/>
          <w:szCs w:val="28"/>
        </w:rPr>
        <w:t xml:space="preserve"> селекционных достижений, </w:t>
      </w:r>
      <w:r>
        <w:rPr>
          <w:b/>
          <w:sz w:val="28"/>
          <w:szCs w:val="28"/>
        </w:rPr>
        <w:t>допущенных к использованию по 8 региону допуска</w:t>
      </w:r>
      <w:r>
        <w:rPr>
          <w:sz w:val="28"/>
          <w:szCs w:val="28"/>
        </w:rPr>
        <w:t xml:space="preserve">, при этом </w:t>
      </w:r>
      <w:r>
        <w:rPr>
          <w:b/>
          <w:sz w:val="28"/>
          <w:szCs w:val="28"/>
        </w:rPr>
        <w:t>сортовые и посевные качества</w:t>
      </w:r>
      <w:proofErr w:type="gramEnd"/>
      <w:r>
        <w:rPr>
          <w:b/>
          <w:sz w:val="28"/>
          <w:szCs w:val="28"/>
        </w:rPr>
        <w:t xml:space="preserve"> семян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зерновых и (или) зернобобовых, масличных</w:t>
      </w:r>
      <w:r>
        <w:rPr>
          <w:sz w:val="28"/>
          <w:szCs w:val="28"/>
        </w:rPr>
        <w:t xml:space="preserve"> сельскохозяйственных культур </w:t>
      </w:r>
      <w:r>
        <w:rPr>
          <w:b/>
          <w:sz w:val="28"/>
          <w:szCs w:val="28"/>
        </w:rPr>
        <w:t xml:space="preserve">соответствуют </w:t>
      </w:r>
      <w:hyperlink r:id="rId4" w:history="1">
        <w:r>
          <w:rPr>
            <w:rStyle w:val="a3"/>
            <w:b/>
            <w:color w:val="auto"/>
            <w:sz w:val="28"/>
            <w:szCs w:val="28"/>
            <w:u w:val="none"/>
          </w:rPr>
          <w:t xml:space="preserve">ГОСТ </w:t>
        </w:r>
        <w:proofErr w:type="gramStart"/>
        <w:r>
          <w:rPr>
            <w:rStyle w:val="a3"/>
            <w:b/>
            <w:color w:val="auto"/>
            <w:sz w:val="28"/>
            <w:szCs w:val="28"/>
            <w:u w:val="none"/>
          </w:rPr>
          <w:t>Р</w:t>
        </w:r>
        <w:proofErr w:type="gramEnd"/>
        <w:r>
          <w:rPr>
            <w:rStyle w:val="a3"/>
            <w:b/>
            <w:color w:val="auto"/>
            <w:sz w:val="28"/>
            <w:szCs w:val="28"/>
            <w:u w:val="none"/>
          </w:rPr>
          <w:t xml:space="preserve"> 52325-2005</w:t>
        </w:r>
      </w:hyperlink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сортовые и посевные качества семян овощей открытого грунта соответствуют                     ГОСТ Р 32592-2013, ГОСТ Р 30106-94;</w:t>
      </w:r>
    </w:p>
    <w:p w:rsidR="00240780" w:rsidRDefault="00240780" w:rsidP="002407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внесение минеральных удобрений на посевную площадь, занятую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зерновыми и (или) зернобобовыми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сельскохозяйственными культурами, и (или) </w:t>
      </w:r>
      <w:r>
        <w:rPr>
          <w:rFonts w:ascii="Times New Roman" w:hAnsi="Times New Roman" w:cs="Times New Roman"/>
          <w:b/>
          <w:sz w:val="28"/>
          <w:szCs w:val="28"/>
        </w:rPr>
        <w:t>масличными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сельскохозяйственными культурами </w:t>
      </w:r>
      <w:r>
        <w:rPr>
          <w:rFonts w:ascii="Times New Roman" w:hAnsi="Times New Roman" w:cs="Times New Roman"/>
          <w:b/>
          <w:sz w:val="28"/>
          <w:szCs w:val="28"/>
        </w:rPr>
        <w:t>(за исключением рапса и сои)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b/>
          <w:sz w:val="28"/>
          <w:szCs w:val="28"/>
        </w:rPr>
        <w:t>овощами открытого грунта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под урожай текущего финансового года.</w:t>
      </w:r>
    </w:p>
    <w:p w:rsidR="00240780" w:rsidRDefault="00240780" w:rsidP="00240780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Кроме того, получатели субсидий должны </w:t>
      </w:r>
      <w:r>
        <w:rPr>
          <w:sz w:val="28"/>
          <w:szCs w:val="28"/>
        </w:rPr>
        <w:t>соответствовать указанным в подпункте 2.1.1 Порядка требованиям на четырнадцатое число месяца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 в комитет документов</w:t>
      </w:r>
      <w:r>
        <w:rPr>
          <w:b w:val="0"/>
          <w:sz w:val="28"/>
          <w:szCs w:val="28"/>
        </w:rPr>
        <w:t xml:space="preserve"> для получения субсидии.</w:t>
      </w:r>
    </w:p>
    <w:p w:rsidR="00240780" w:rsidRDefault="00240780" w:rsidP="00240780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Обращаем особое внимание</w:t>
      </w:r>
      <w:r>
        <w:rPr>
          <w:sz w:val="28"/>
          <w:szCs w:val="28"/>
        </w:rPr>
        <w:t xml:space="preserve"> на то, </w:t>
      </w:r>
      <w:r>
        <w:rPr>
          <w:b/>
          <w:sz w:val="28"/>
          <w:szCs w:val="28"/>
        </w:rPr>
        <w:t xml:space="preserve">что одним из условий предоставления субсидий является </w:t>
      </w:r>
      <w:r>
        <w:rPr>
          <w:b/>
          <w:bCs/>
          <w:sz w:val="28"/>
          <w:szCs w:val="28"/>
        </w:rPr>
        <w:t>отсутствие у получателя</w:t>
      </w:r>
      <w:r>
        <w:rPr>
          <w:bCs/>
          <w:sz w:val="28"/>
          <w:szCs w:val="28"/>
        </w:rPr>
        <w:t xml:space="preserve"> субсидий </w:t>
      </w:r>
      <w:r>
        <w:rPr>
          <w:b/>
          <w:sz w:val="28"/>
          <w:szCs w:val="28"/>
        </w:rPr>
        <w:t>неисполненной обязанности по уплате налогов</w:t>
      </w:r>
      <w:r>
        <w:rPr>
          <w:sz w:val="28"/>
          <w:szCs w:val="28"/>
        </w:rPr>
        <w:t xml:space="preserve">, сборов, страховых взносов, пеней, штрафов, процентов, подлежащих уплате в соответствии </w:t>
      </w:r>
      <w:r>
        <w:rPr>
          <w:sz w:val="28"/>
          <w:szCs w:val="28"/>
        </w:rPr>
        <w:br/>
        <w:t>с законодательством Российской Федерации о налогах и сборах</w:t>
      </w:r>
      <w:r>
        <w:rPr>
          <w:bCs/>
          <w:sz w:val="28"/>
          <w:szCs w:val="28"/>
        </w:rPr>
        <w:t xml:space="preserve"> (далее –  налоговая задолженность).</w:t>
      </w:r>
    </w:p>
    <w:p w:rsidR="00240780" w:rsidRDefault="00240780" w:rsidP="0024078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Учитывая, что согласно Порядку </w:t>
      </w:r>
      <w:r>
        <w:rPr>
          <w:b/>
          <w:sz w:val="28"/>
          <w:szCs w:val="28"/>
        </w:rPr>
        <w:t>срок приема документов в 2020 году установлен с 20 по 30 октября, налоговая задолженность у сельскохозяйственного товаропроизводителя должна отсутствовать по состоянию на 14.10.2020.</w:t>
      </w:r>
    </w:p>
    <w:p w:rsidR="00240780" w:rsidRDefault="00240780" w:rsidP="00240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2.2 Порядка субсидии предоставляются по </w:t>
      </w:r>
      <w:r>
        <w:rPr>
          <w:b/>
          <w:sz w:val="28"/>
          <w:szCs w:val="28"/>
        </w:rPr>
        <w:t>ставкам, определяемым комитетом в установленном им порядке из расчета на 1 гектар посевной площади, занятой зерновыми и (или) зернобобовыми</w:t>
      </w:r>
      <w:r>
        <w:rPr>
          <w:sz w:val="28"/>
          <w:szCs w:val="28"/>
        </w:rPr>
        <w:t xml:space="preserve"> сельскохозяйственными культурами, и (или) </w:t>
      </w:r>
      <w:r>
        <w:rPr>
          <w:b/>
          <w:sz w:val="28"/>
          <w:szCs w:val="28"/>
        </w:rPr>
        <w:t xml:space="preserve">масличными </w:t>
      </w:r>
      <w:r>
        <w:rPr>
          <w:sz w:val="28"/>
          <w:szCs w:val="28"/>
        </w:rPr>
        <w:t xml:space="preserve">сельскохозяйственными культурами </w:t>
      </w:r>
      <w:r>
        <w:rPr>
          <w:b/>
          <w:sz w:val="28"/>
          <w:szCs w:val="28"/>
        </w:rPr>
        <w:t>(за исключением рапса и сои)</w:t>
      </w:r>
      <w:r>
        <w:rPr>
          <w:sz w:val="28"/>
          <w:szCs w:val="28"/>
        </w:rPr>
        <w:t xml:space="preserve">, и (или) </w:t>
      </w:r>
      <w:r>
        <w:rPr>
          <w:b/>
          <w:sz w:val="28"/>
          <w:szCs w:val="28"/>
        </w:rPr>
        <w:t>овощами открытого грунта, под урожай текущего финансового года, на которую внесены минеральные удобрения</w:t>
      </w:r>
      <w:r>
        <w:rPr>
          <w:sz w:val="28"/>
          <w:szCs w:val="28"/>
        </w:rPr>
        <w:t>.</w:t>
      </w:r>
      <w:proofErr w:type="gramEnd"/>
    </w:p>
    <w:p w:rsidR="00240780" w:rsidRDefault="00240780" w:rsidP="0024078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Кроме того обращаем внимание</w:t>
      </w:r>
      <w:r>
        <w:rPr>
          <w:b/>
          <w:sz w:val="28"/>
          <w:szCs w:val="28"/>
        </w:rPr>
        <w:t>, что в случае расчета субсидии на посевную площадь, занятую подсолнечником,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учитывается посевная площадь в размере не более 12% от общей посевной площади сельскохозяйственного товаропроизводителя под урожай текущего финансового года. </w:t>
      </w:r>
    </w:p>
    <w:p w:rsidR="00240780" w:rsidRDefault="00240780" w:rsidP="002407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Порядка комитетом разработаны следующие проекты приказов комитета:</w:t>
      </w:r>
    </w:p>
    <w:p w:rsidR="00240780" w:rsidRDefault="00240780" w:rsidP="002407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"Об утверждении </w:t>
      </w:r>
      <w:r>
        <w:rPr>
          <w:b/>
          <w:sz w:val="28"/>
          <w:szCs w:val="28"/>
        </w:rPr>
        <w:t>Порядка определения ставок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для расчета размера субсидий</w:t>
      </w:r>
      <w:r>
        <w:rPr>
          <w:sz w:val="28"/>
          <w:szCs w:val="28"/>
        </w:rPr>
        <w:t xml:space="preserve"> на возмещение части затрат на 1 гектар посевной площади сельскохозяйственных культур, на которую внесены минеральные удобрения";</w:t>
      </w:r>
    </w:p>
    <w:p w:rsidR="00240780" w:rsidRDefault="00240780" w:rsidP="0024078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"Об утверждении </w:t>
      </w:r>
      <w:r>
        <w:rPr>
          <w:b/>
          <w:sz w:val="28"/>
          <w:szCs w:val="28"/>
        </w:rPr>
        <w:t>ставок для расчета размера субсидии</w:t>
      </w:r>
      <w:r>
        <w:rPr>
          <w:sz w:val="28"/>
          <w:szCs w:val="28"/>
        </w:rPr>
        <w:t xml:space="preserve"> на возмещение части затрат на 1 гектар посевной площади сельскохозяйственных культур, на которую внесены минеральные удобрения, </w:t>
      </w:r>
      <w:r>
        <w:rPr>
          <w:b/>
          <w:sz w:val="28"/>
          <w:szCs w:val="28"/>
        </w:rPr>
        <w:t>в 2020 году";</w:t>
      </w:r>
    </w:p>
    <w:p w:rsidR="00240780" w:rsidRDefault="00240780" w:rsidP="0024078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"Об утверждении </w:t>
      </w:r>
      <w:r>
        <w:rPr>
          <w:bCs w:val="0"/>
          <w:sz w:val="28"/>
          <w:szCs w:val="28"/>
        </w:rPr>
        <w:t>форм документов для предоставления субсидий</w:t>
      </w:r>
      <w:r>
        <w:rPr>
          <w:b w:val="0"/>
          <w:bCs w:val="0"/>
          <w:sz w:val="28"/>
          <w:szCs w:val="28"/>
        </w:rPr>
        <w:t xml:space="preserve"> на возмещение части затрат на 1 гектар посевной площади сельскохозяйственных культур, на которую внесены минеральные удобрения".</w:t>
      </w:r>
    </w:p>
    <w:p w:rsidR="00240780" w:rsidRDefault="00240780" w:rsidP="00240780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В настоящее время </w:t>
      </w:r>
      <w:r>
        <w:rPr>
          <w:b/>
          <w:bCs/>
          <w:sz w:val="28"/>
          <w:szCs w:val="28"/>
        </w:rPr>
        <w:t>проекты</w:t>
      </w:r>
      <w:r>
        <w:rPr>
          <w:bCs/>
          <w:sz w:val="28"/>
          <w:szCs w:val="28"/>
        </w:rPr>
        <w:t xml:space="preserve"> вышеназванных </w:t>
      </w:r>
      <w:r>
        <w:rPr>
          <w:b/>
          <w:bCs/>
          <w:sz w:val="28"/>
          <w:szCs w:val="28"/>
        </w:rPr>
        <w:t>приказов проходят</w:t>
      </w:r>
      <w:r>
        <w:rPr>
          <w:b/>
          <w:sz w:val="28"/>
          <w:szCs w:val="28"/>
        </w:rPr>
        <w:t xml:space="preserve"> процедуру независимой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экспертизы. </w:t>
      </w:r>
    </w:p>
    <w:p w:rsidR="00240780" w:rsidRDefault="00240780" w:rsidP="00240780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Ознакомиться с проектами приказов можно </w:t>
      </w:r>
      <w:r>
        <w:rPr>
          <w:b/>
          <w:sz w:val="28"/>
          <w:szCs w:val="28"/>
        </w:rPr>
        <w:t>на сайте комитета</w:t>
      </w:r>
      <w:r>
        <w:rPr>
          <w:sz w:val="28"/>
          <w:szCs w:val="28"/>
        </w:rPr>
        <w:t xml:space="preserve"> в составе портала Губернатора и Администрации Волгоградской области </w:t>
      </w:r>
      <w:r>
        <w:rPr>
          <w:b/>
          <w:sz w:val="28"/>
          <w:szCs w:val="28"/>
        </w:rPr>
        <w:t xml:space="preserve">в подразделе "Независимая </w:t>
      </w:r>
      <w:proofErr w:type="spellStart"/>
      <w:r>
        <w:rPr>
          <w:b/>
          <w:sz w:val="28"/>
          <w:szCs w:val="28"/>
        </w:rPr>
        <w:t>антикоррупционная</w:t>
      </w:r>
      <w:proofErr w:type="spellEnd"/>
      <w:r>
        <w:rPr>
          <w:b/>
          <w:sz w:val="28"/>
          <w:szCs w:val="28"/>
        </w:rPr>
        <w:t xml:space="preserve"> экспертиза".</w:t>
      </w:r>
    </w:p>
    <w:p w:rsidR="00240780" w:rsidRDefault="00240780" w:rsidP="00240780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Обращаем внимание на то, что размер ставок</w:t>
      </w:r>
      <w:r>
        <w:rPr>
          <w:b/>
          <w:sz w:val="28"/>
          <w:szCs w:val="28"/>
        </w:rPr>
        <w:t xml:space="preserve"> для расчета размера субсидии</w:t>
      </w:r>
      <w:r>
        <w:rPr>
          <w:sz w:val="28"/>
          <w:szCs w:val="28"/>
        </w:rPr>
        <w:t xml:space="preserve"> на возмещение части затрат на 1 гектар посевной площади сельскохозяйственных культур, на которую внесены минеральные удобрения </w:t>
      </w:r>
      <w:r>
        <w:rPr>
          <w:b/>
          <w:sz w:val="28"/>
          <w:szCs w:val="28"/>
        </w:rPr>
        <w:t>устанавливается на текущий (2020) финансовый год.</w:t>
      </w:r>
    </w:p>
    <w:p w:rsidR="00240780" w:rsidRDefault="00240780" w:rsidP="00240780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Размер ставок для предоставления субсидии в 2021 году будет рассчитан </w:t>
      </w:r>
      <w:r>
        <w:rPr>
          <w:sz w:val="28"/>
          <w:szCs w:val="28"/>
        </w:rPr>
        <w:t xml:space="preserve">в соответствии с Порядком определения ставок для расчета размера субсидий на возмещение части затрат на 1 гектар посевной площади сельскохозяйственных культур, на которую внесены минеральные удобрения </w:t>
      </w:r>
      <w:r>
        <w:rPr>
          <w:b/>
          <w:sz w:val="28"/>
          <w:szCs w:val="28"/>
        </w:rPr>
        <w:t>и утвержден в 2021 году.</w:t>
      </w:r>
    </w:p>
    <w:p w:rsidR="00240780" w:rsidRDefault="00240780" w:rsidP="00240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После согласования в установленном порядке и утверждения Порядка и проектов приказов, нормативные правовые акты, разработанные в целях предоставления вышеназванной субсидии и формы документов, необходимые к представлению в комитет, будут размещены на сайте комитета официального портала Губернатора и Администрации Волгоградской области в информационной сети Интернет в разделе "Государственная поддержка"/"Субсидии на возмещение части затрат на 1 гектар посевной площади сельскохозяйственных культур</w:t>
      </w:r>
      <w:proofErr w:type="gramEnd"/>
      <w:r>
        <w:rPr>
          <w:sz w:val="28"/>
          <w:szCs w:val="28"/>
        </w:rPr>
        <w:t xml:space="preserve">, на </w:t>
      </w:r>
      <w:proofErr w:type="gramStart"/>
      <w:r>
        <w:rPr>
          <w:sz w:val="28"/>
          <w:szCs w:val="28"/>
        </w:rPr>
        <w:t>которую</w:t>
      </w:r>
      <w:proofErr w:type="gramEnd"/>
      <w:r>
        <w:rPr>
          <w:sz w:val="28"/>
          <w:szCs w:val="28"/>
        </w:rPr>
        <w:t xml:space="preserve"> внесены минеральные удобрения".</w:t>
      </w:r>
    </w:p>
    <w:p w:rsidR="00F12C76" w:rsidRPr="00240780" w:rsidRDefault="00240780" w:rsidP="00240780">
      <w:pPr>
        <w:jc w:val="center"/>
        <w:rPr>
          <w:sz w:val="28"/>
          <w:szCs w:val="28"/>
        </w:rPr>
      </w:pPr>
      <w:r w:rsidRPr="005E78ED">
        <w:rPr>
          <w:b/>
          <w:sz w:val="28"/>
          <w:szCs w:val="28"/>
        </w:rPr>
        <w:t>отдел сельского хозяйства Администрации Котельниковского муниципального района                                                                                     телефон 8-(84476)-3-15-53,</w:t>
      </w:r>
      <w:r w:rsidRPr="005E78ED">
        <w:rPr>
          <w:sz w:val="28"/>
          <w:szCs w:val="28"/>
        </w:rPr>
        <w:t xml:space="preserve"> </w:t>
      </w:r>
      <w:r w:rsidRPr="005E78ED">
        <w:rPr>
          <w:b/>
          <w:sz w:val="28"/>
          <w:szCs w:val="28"/>
        </w:rPr>
        <w:t xml:space="preserve"> 8-(84476)-3-37-98</w:t>
      </w:r>
      <w:r w:rsidRPr="005E78ED">
        <w:rPr>
          <w:sz w:val="28"/>
          <w:szCs w:val="28"/>
        </w:rPr>
        <w:t xml:space="preserve"> </w:t>
      </w:r>
    </w:p>
    <w:sectPr w:rsidR="00F12C76" w:rsidRPr="0024078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780"/>
    <w:rsid w:val="00052D25"/>
    <w:rsid w:val="00240780"/>
    <w:rsid w:val="00380D4F"/>
    <w:rsid w:val="006C0B77"/>
    <w:rsid w:val="008242FF"/>
    <w:rsid w:val="00870751"/>
    <w:rsid w:val="00922C48"/>
    <w:rsid w:val="00B915B7"/>
    <w:rsid w:val="00BE1C21"/>
    <w:rsid w:val="00C14089"/>
    <w:rsid w:val="00D15A01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8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078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407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semiHidden/>
    <w:unhideWhenUsed/>
    <w:rsid w:val="002407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486B1352A21EFD7AFD8005809DB77FE08C4B0A935C0C12DC58D61866B458CB3680D60F9C93C8511D4F4Fi0y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1155</Words>
  <Characters>6587</Characters>
  <Application>Microsoft Office Word</Application>
  <DocSecurity>0</DocSecurity>
  <Lines>54</Lines>
  <Paragraphs>15</Paragraphs>
  <ScaleCrop>false</ScaleCrop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7</dc:creator>
  <cp:lastModifiedBy>Пользователь 7</cp:lastModifiedBy>
  <cp:revision>2</cp:revision>
  <dcterms:created xsi:type="dcterms:W3CDTF">2020-10-08T06:09:00Z</dcterms:created>
  <dcterms:modified xsi:type="dcterms:W3CDTF">2020-10-08T06:09:00Z</dcterms:modified>
</cp:coreProperties>
</file>